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25098">
        <w:rPr>
          <w:rFonts w:ascii="Times New Roman" w:hAnsi="Times New Roman" w:cs="Times New Roman"/>
          <w:sz w:val="28"/>
          <w:szCs w:val="28"/>
        </w:rPr>
        <w:t>Верх-</w:t>
      </w:r>
      <w:proofErr w:type="gramStart"/>
      <w:r w:rsidR="00125098">
        <w:rPr>
          <w:rFonts w:ascii="Times New Roman" w:hAnsi="Times New Roman" w:cs="Times New Roman"/>
          <w:sz w:val="28"/>
          <w:szCs w:val="28"/>
        </w:rPr>
        <w:t>Алеусского</w:t>
      </w:r>
      <w:r w:rsidRPr="004D737D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Pr="004D737D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47858" w:rsidRPr="004D737D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РЕШЕНИЕ</w:t>
      </w:r>
    </w:p>
    <w:p w:rsidR="00B47858" w:rsidRDefault="00B47858" w:rsidP="00B4785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737D">
        <w:rPr>
          <w:rFonts w:ascii="Times New Roman" w:hAnsi="Times New Roman" w:cs="Times New Roman"/>
          <w:sz w:val="28"/>
          <w:szCs w:val="28"/>
        </w:rPr>
        <w:t>(</w:t>
      </w:r>
      <w:r w:rsidR="00125098">
        <w:rPr>
          <w:rFonts w:ascii="Times New Roman" w:hAnsi="Times New Roman" w:cs="Times New Roman"/>
          <w:sz w:val="28"/>
          <w:szCs w:val="28"/>
        </w:rPr>
        <w:t xml:space="preserve">тридцать вторая </w:t>
      </w:r>
      <w:r>
        <w:rPr>
          <w:rFonts w:ascii="Times New Roman" w:hAnsi="Times New Roman" w:cs="Times New Roman"/>
          <w:sz w:val="28"/>
          <w:szCs w:val="28"/>
        </w:rPr>
        <w:t>сессия</w:t>
      </w:r>
      <w:r w:rsidRPr="004D737D">
        <w:rPr>
          <w:rFonts w:ascii="Times New Roman" w:hAnsi="Times New Roman" w:cs="Times New Roman"/>
          <w:sz w:val="28"/>
          <w:szCs w:val="28"/>
        </w:rPr>
        <w:t>)</w:t>
      </w:r>
    </w:p>
    <w:p w:rsidR="00B47858" w:rsidRDefault="00B47858" w:rsidP="00B4785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B47858" w:rsidRPr="004D737D" w:rsidRDefault="008961B6" w:rsidP="00B4785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</w:t>
      </w:r>
      <w:r w:rsidR="00125098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25098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858">
        <w:rPr>
          <w:rFonts w:ascii="Times New Roman" w:hAnsi="Times New Roman" w:cs="Times New Roman"/>
          <w:sz w:val="28"/>
          <w:szCs w:val="28"/>
        </w:rPr>
        <w:t>202</w:t>
      </w:r>
      <w:r w:rsidR="00125098">
        <w:rPr>
          <w:rFonts w:ascii="Times New Roman" w:hAnsi="Times New Roman" w:cs="Times New Roman"/>
          <w:sz w:val="28"/>
          <w:szCs w:val="28"/>
        </w:rPr>
        <w:t>4г</w:t>
      </w:r>
      <w:r w:rsidR="00B478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№   </w:t>
      </w:r>
      <w:r w:rsidR="00E84084">
        <w:rPr>
          <w:rFonts w:ascii="Times New Roman" w:hAnsi="Times New Roman" w:cs="Times New Roman"/>
          <w:sz w:val="28"/>
          <w:szCs w:val="28"/>
        </w:rPr>
        <w:t>3</w:t>
      </w:r>
    </w:p>
    <w:p w:rsidR="00B47858" w:rsidRPr="004D737D" w:rsidRDefault="00B47858" w:rsidP="00B478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858" w:rsidRPr="008961B6" w:rsidRDefault="00B47858" w:rsidP="00B4785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961B6">
        <w:rPr>
          <w:bCs/>
          <w:color w:val="000000"/>
          <w:sz w:val="28"/>
          <w:szCs w:val="28"/>
        </w:rPr>
        <w:t>Об </w:t>
      </w:r>
      <w:r w:rsidRPr="008961B6">
        <w:rPr>
          <w:rStyle w:val="1"/>
          <w:bCs/>
          <w:color w:val="000000"/>
          <w:sz w:val="28"/>
          <w:szCs w:val="28"/>
        </w:rPr>
        <w:t>установлении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rStyle w:val="1"/>
          <w:bCs/>
          <w:color w:val="000000"/>
          <w:sz w:val="28"/>
          <w:szCs w:val="28"/>
        </w:rPr>
        <w:t>срока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rStyle w:val="1"/>
          <w:bCs/>
          <w:color w:val="000000"/>
          <w:sz w:val="28"/>
          <w:szCs w:val="28"/>
        </w:rPr>
        <w:t>рассрочки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rStyle w:val="1"/>
          <w:bCs/>
          <w:color w:val="000000"/>
          <w:sz w:val="28"/>
          <w:szCs w:val="28"/>
        </w:rPr>
        <w:t>оплаты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rStyle w:val="1"/>
          <w:bCs/>
          <w:color w:val="000000"/>
          <w:sz w:val="28"/>
          <w:szCs w:val="28"/>
        </w:rPr>
        <w:t>приобретаемого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rStyle w:val="1"/>
          <w:bCs/>
          <w:color w:val="000000"/>
          <w:sz w:val="28"/>
          <w:szCs w:val="28"/>
        </w:rPr>
        <w:t>субъектами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rStyle w:val="1"/>
          <w:bCs/>
          <w:color w:val="000000"/>
          <w:sz w:val="28"/>
          <w:szCs w:val="28"/>
        </w:rPr>
        <w:t>малого</w:t>
      </w:r>
      <w:r w:rsidRPr="008961B6">
        <w:rPr>
          <w:bCs/>
          <w:color w:val="000000"/>
          <w:sz w:val="28"/>
          <w:szCs w:val="28"/>
        </w:rPr>
        <w:t> и среднего предпринимательства арендуемого ими </w:t>
      </w:r>
      <w:r w:rsidRPr="008961B6">
        <w:rPr>
          <w:rStyle w:val="1"/>
          <w:bCs/>
          <w:color w:val="000000"/>
          <w:sz w:val="28"/>
          <w:szCs w:val="28"/>
        </w:rPr>
        <w:t>недвижимого имущества</w:t>
      </w:r>
      <w:r w:rsidRPr="008961B6">
        <w:rPr>
          <w:bCs/>
          <w:i/>
          <w:iCs/>
          <w:color w:val="000000"/>
          <w:sz w:val="28"/>
          <w:szCs w:val="28"/>
        </w:rPr>
        <w:t>, </w:t>
      </w:r>
      <w:r w:rsidRPr="008961B6">
        <w:rPr>
          <w:rStyle w:val="1"/>
          <w:bCs/>
          <w:color w:val="000000"/>
          <w:sz w:val="28"/>
          <w:szCs w:val="28"/>
        </w:rPr>
        <w:t>находящегося</w:t>
      </w:r>
      <w:r w:rsidRPr="008961B6">
        <w:rPr>
          <w:bCs/>
          <w:color w:val="000000"/>
          <w:sz w:val="28"/>
          <w:szCs w:val="28"/>
        </w:rPr>
        <w:t> в муниципальной собственности, при </w:t>
      </w:r>
      <w:r w:rsidRPr="008961B6">
        <w:rPr>
          <w:rStyle w:val="1"/>
          <w:bCs/>
          <w:color w:val="000000"/>
          <w:sz w:val="28"/>
          <w:szCs w:val="28"/>
        </w:rPr>
        <w:t>реализации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rStyle w:val="1"/>
          <w:bCs/>
          <w:color w:val="000000"/>
          <w:sz w:val="28"/>
          <w:szCs w:val="28"/>
        </w:rPr>
        <w:t>преимущественного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rStyle w:val="1"/>
          <w:bCs/>
          <w:color w:val="000000"/>
          <w:sz w:val="28"/>
          <w:szCs w:val="28"/>
        </w:rPr>
        <w:t>права</w:t>
      </w:r>
      <w:r w:rsidRPr="008961B6">
        <w:rPr>
          <w:bCs/>
          <w:i/>
          <w:iCs/>
          <w:color w:val="000000"/>
          <w:sz w:val="28"/>
          <w:szCs w:val="28"/>
        </w:rPr>
        <w:t> </w:t>
      </w:r>
      <w:r w:rsidRPr="008961B6">
        <w:rPr>
          <w:bCs/>
          <w:color w:val="000000"/>
          <w:sz w:val="28"/>
          <w:szCs w:val="28"/>
        </w:rPr>
        <w:t>на </w:t>
      </w:r>
      <w:r w:rsidRPr="008961B6">
        <w:rPr>
          <w:rStyle w:val="1"/>
          <w:bCs/>
          <w:color w:val="000000"/>
          <w:sz w:val="28"/>
          <w:szCs w:val="28"/>
        </w:rPr>
        <w:t>приобретение</w:t>
      </w:r>
      <w:r w:rsidRPr="008961B6">
        <w:rPr>
          <w:bCs/>
          <w:color w:val="000000"/>
          <w:sz w:val="28"/>
          <w:szCs w:val="28"/>
        </w:rPr>
        <w:t> такого </w:t>
      </w:r>
      <w:r w:rsidRPr="008961B6">
        <w:rPr>
          <w:rStyle w:val="1"/>
          <w:bCs/>
          <w:color w:val="000000"/>
          <w:sz w:val="28"/>
          <w:szCs w:val="28"/>
        </w:rPr>
        <w:t>имущества</w:t>
      </w:r>
    </w:p>
    <w:p w:rsid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b/>
          <w:bCs/>
          <w:color w:val="000000"/>
          <w:sz w:val="28"/>
          <w:szCs w:val="28"/>
        </w:rPr>
        <w:t> </w:t>
      </w:r>
    </w:p>
    <w:p w:rsidR="008961B6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>   В соответствии с </w:t>
      </w:r>
      <w:hyperlink r:id="rId4" w:anchor="/document/186367/entry/0" w:history="1">
        <w:r w:rsidRPr="00B47858">
          <w:rPr>
            <w:rStyle w:val="10"/>
            <w:color w:val="000000"/>
            <w:sz w:val="28"/>
            <w:szCs w:val="28"/>
          </w:rPr>
          <w:t>Федеральным законом</w:t>
        </w:r>
      </w:hyperlink>
      <w:r w:rsidRPr="00B47858">
        <w:rPr>
          <w:color w:val="000000"/>
          <w:sz w:val="28"/>
          <w:szCs w:val="28"/>
        </w:rPr>
        <w:t> </w:t>
      </w:r>
      <w:hyperlink r:id="rId5" w:tgtFrame="_blank" w:history="1">
        <w:r w:rsidRPr="00B47858">
          <w:rPr>
            <w:rStyle w:val="10"/>
            <w:color w:val="0000FF"/>
            <w:sz w:val="28"/>
            <w:szCs w:val="28"/>
          </w:rPr>
          <w:t>от 06.10.2003 № 131-ФЗ</w:t>
        </w:r>
      </w:hyperlink>
      <w:r w:rsidRPr="00B47858">
        <w:rPr>
          <w:color w:val="000000"/>
          <w:sz w:val="28"/>
          <w:szCs w:val="28"/>
        </w:rPr>
        <w:t> «Об общих принципах организации местного самоуправления в Российской Федерации», на основании</w:t>
      </w:r>
      <w:r>
        <w:rPr>
          <w:color w:val="000000"/>
          <w:sz w:val="28"/>
          <w:szCs w:val="28"/>
        </w:rPr>
        <w:t xml:space="preserve"> </w:t>
      </w:r>
      <w:r w:rsidRPr="00B47858">
        <w:rPr>
          <w:color w:val="000000"/>
          <w:sz w:val="28"/>
          <w:szCs w:val="28"/>
        </w:rPr>
        <w:t> </w:t>
      </w:r>
      <w:hyperlink r:id="rId6" w:anchor="/document/12161610/entry/51" w:history="1">
        <w:r w:rsidRPr="00B47858">
          <w:rPr>
            <w:rStyle w:val="10"/>
            <w:color w:val="000000"/>
            <w:sz w:val="28"/>
            <w:szCs w:val="28"/>
          </w:rPr>
          <w:t>пункта 1 статьи 5</w:t>
        </w:r>
      </w:hyperlink>
      <w:r w:rsidRPr="00B47858">
        <w:rPr>
          <w:color w:val="000000"/>
          <w:sz w:val="28"/>
          <w:szCs w:val="28"/>
        </w:rPr>
        <w:t> Федерального закона </w:t>
      </w:r>
      <w:hyperlink r:id="rId7" w:tgtFrame="_blank" w:history="1">
        <w:r w:rsidRPr="00B47858">
          <w:rPr>
            <w:rStyle w:val="10"/>
            <w:color w:val="0000FF"/>
            <w:sz w:val="28"/>
            <w:szCs w:val="28"/>
          </w:rPr>
          <w:t>от 22.07.2008 № 159-ФЗ</w:t>
        </w:r>
      </w:hyperlink>
      <w:r w:rsidRPr="00B47858">
        <w:rPr>
          <w:color w:val="000000"/>
          <w:sz w:val="28"/>
          <w:szCs w:val="28"/>
        </w:rPr>
        <w:t> 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</w:t>
      </w:r>
      <w:r>
        <w:rPr>
          <w:color w:val="000000"/>
          <w:sz w:val="28"/>
          <w:szCs w:val="28"/>
        </w:rPr>
        <w:t xml:space="preserve"> </w:t>
      </w:r>
      <w:r w:rsidRPr="00B47858">
        <w:rPr>
          <w:color w:val="000000"/>
          <w:sz w:val="28"/>
          <w:szCs w:val="28"/>
        </w:rPr>
        <w:t xml:space="preserve"> руководствуясь  </w:t>
      </w:r>
      <w:r w:rsidRPr="00D06927">
        <w:rPr>
          <w:sz w:val="28"/>
          <w:szCs w:val="28"/>
        </w:rPr>
        <w:t xml:space="preserve">Уставом сельского </w:t>
      </w:r>
      <w:r>
        <w:rPr>
          <w:color w:val="000000"/>
          <w:sz w:val="28"/>
          <w:szCs w:val="28"/>
        </w:rPr>
        <w:t xml:space="preserve">поселения </w:t>
      </w:r>
      <w:r w:rsidR="00125098">
        <w:rPr>
          <w:color w:val="000000"/>
          <w:sz w:val="28"/>
          <w:szCs w:val="28"/>
        </w:rPr>
        <w:t>Верх-Алеусского</w:t>
      </w:r>
      <w:r>
        <w:rPr>
          <w:color w:val="000000"/>
          <w:sz w:val="28"/>
          <w:szCs w:val="28"/>
        </w:rPr>
        <w:t xml:space="preserve"> сельсовета Ордынского муниципального  района Новосибирской области</w:t>
      </w:r>
      <w:r w:rsidRPr="004D737D">
        <w:rPr>
          <w:color w:val="000000"/>
          <w:sz w:val="28"/>
          <w:szCs w:val="28"/>
        </w:rPr>
        <w:t> </w:t>
      </w:r>
    </w:p>
    <w:p w:rsidR="00B47858" w:rsidRP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 xml:space="preserve"> РЕШИЛ:</w:t>
      </w:r>
    </w:p>
    <w:p w:rsidR="00B47858" w:rsidRP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> </w:t>
      </w:r>
    </w:p>
    <w:p w:rsidR="00B47858" w:rsidRP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>1. </w:t>
      </w:r>
      <w:r w:rsidRPr="00B47858">
        <w:rPr>
          <w:rStyle w:val="1"/>
          <w:color w:val="000000"/>
          <w:sz w:val="28"/>
          <w:szCs w:val="28"/>
        </w:rPr>
        <w:t>Установит</w:t>
      </w:r>
      <w:r w:rsidRPr="00B47858">
        <w:rPr>
          <w:rStyle w:val="1"/>
          <w:iCs/>
          <w:color w:val="000000"/>
          <w:sz w:val="28"/>
          <w:szCs w:val="28"/>
        </w:rPr>
        <w:t>ь</w:t>
      </w:r>
      <w:r w:rsidRPr="00B47858">
        <w:rPr>
          <w:color w:val="000000"/>
          <w:sz w:val="28"/>
          <w:szCs w:val="28"/>
        </w:rPr>
        <w:t>, что </w:t>
      </w:r>
      <w:proofErr w:type="gramStart"/>
      <w:r w:rsidRPr="00B47858">
        <w:rPr>
          <w:rStyle w:val="1"/>
          <w:color w:val="000000"/>
          <w:sz w:val="28"/>
          <w:szCs w:val="28"/>
        </w:rPr>
        <w:t>срок</w:t>
      </w:r>
      <w:r>
        <w:rPr>
          <w:rStyle w:val="1"/>
          <w:color w:val="000000"/>
          <w:sz w:val="28"/>
          <w:szCs w:val="28"/>
        </w:rPr>
        <w:t xml:space="preserve"> </w:t>
      </w:r>
      <w:r w:rsidRPr="00B47858">
        <w:rPr>
          <w:i/>
          <w:iCs/>
          <w:color w:val="000000"/>
          <w:sz w:val="28"/>
          <w:szCs w:val="28"/>
        </w:rPr>
        <w:t> </w:t>
      </w:r>
      <w:r w:rsidRPr="00B47858">
        <w:rPr>
          <w:rStyle w:val="1"/>
          <w:color w:val="000000"/>
          <w:sz w:val="28"/>
          <w:szCs w:val="28"/>
        </w:rPr>
        <w:t>рассрочки</w:t>
      </w:r>
      <w:proofErr w:type="gramEnd"/>
      <w:r w:rsidRPr="00B47858">
        <w:rPr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 xml:space="preserve"> </w:t>
      </w:r>
      <w:r w:rsidRPr="00B47858">
        <w:rPr>
          <w:rStyle w:val="1"/>
          <w:color w:val="000000"/>
          <w:sz w:val="28"/>
          <w:szCs w:val="28"/>
        </w:rPr>
        <w:t>оплаты</w:t>
      </w:r>
      <w:r>
        <w:rPr>
          <w:rStyle w:val="1"/>
          <w:color w:val="000000"/>
          <w:sz w:val="28"/>
          <w:szCs w:val="28"/>
        </w:rPr>
        <w:t xml:space="preserve"> </w:t>
      </w:r>
      <w:r w:rsidRPr="00B47858">
        <w:rPr>
          <w:i/>
          <w:iCs/>
          <w:color w:val="000000"/>
          <w:sz w:val="28"/>
          <w:szCs w:val="28"/>
        </w:rPr>
        <w:t> </w:t>
      </w:r>
      <w:r w:rsidRPr="00B47858">
        <w:rPr>
          <w:rStyle w:val="1"/>
          <w:color w:val="000000"/>
          <w:sz w:val="28"/>
          <w:szCs w:val="28"/>
        </w:rPr>
        <w:t>приобретаемого</w:t>
      </w:r>
      <w:r w:rsidRPr="00B47858">
        <w:rPr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 xml:space="preserve"> </w:t>
      </w:r>
      <w:r w:rsidRPr="00B47858">
        <w:rPr>
          <w:rStyle w:val="1"/>
          <w:color w:val="000000"/>
          <w:sz w:val="28"/>
          <w:szCs w:val="28"/>
        </w:rPr>
        <w:t>субъектами</w:t>
      </w:r>
      <w:r w:rsidRPr="00B47858">
        <w:rPr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 xml:space="preserve"> </w:t>
      </w:r>
      <w:r w:rsidRPr="00B47858">
        <w:rPr>
          <w:rStyle w:val="1"/>
          <w:color w:val="000000"/>
          <w:sz w:val="28"/>
          <w:szCs w:val="28"/>
        </w:rPr>
        <w:t>малого</w:t>
      </w:r>
      <w:r w:rsidRPr="00B47858">
        <w:rPr>
          <w:color w:val="000000"/>
          <w:sz w:val="28"/>
          <w:szCs w:val="28"/>
        </w:rPr>
        <w:t> и среднего предпринимательства арендуемого ими </w:t>
      </w:r>
      <w:r>
        <w:rPr>
          <w:color w:val="000000"/>
          <w:sz w:val="28"/>
          <w:szCs w:val="28"/>
        </w:rPr>
        <w:t xml:space="preserve"> </w:t>
      </w:r>
      <w:r w:rsidRPr="00B47858">
        <w:rPr>
          <w:rStyle w:val="1"/>
          <w:color w:val="000000"/>
          <w:sz w:val="28"/>
          <w:szCs w:val="28"/>
        </w:rPr>
        <w:t>недвижимого</w:t>
      </w:r>
      <w:r w:rsidRPr="00B47858">
        <w:rPr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 xml:space="preserve"> </w:t>
      </w:r>
      <w:r w:rsidRPr="00B47858">
        <w:rPr>
          <w:rStyle w:val="1"/>
          <w:color w:val="000000"/>
          <w:sz w:val="28"/>
          <w:szCs w:val="28"/>
        </w:rPr>
        <w:t>имущества</w:t>
      </w:r>
      <w:r w:rsidRPr="00B47858">
        <w:rPr>
          <w:i/>
          <w:iCs/>
          <w:color w:val="000000"/>
          <w:sz w:val="28"/>
          <w:szCs w:val="28"/>
        </w:rPr>
        <w:t>, </w:t>
      </w:r>
      <w:r>
        <w:rPr>
          <w:i/>
          <w:iCs/>
          <w:color w:val="000000"/>
          <w:sz w:val="28"/>
          <w:szCs w:val="28"/>
        </w:rPr>
        <w:t xml:space="preserve"> </w:t>
      </w:r>
      <w:r w:rsidRPr="00B47858">
        <w:rPr>
          <w:rStyle w:val="1"/>
          <w:color w:val="000000"/>
          <w:sz w:val="28"/>
          <w:szCs w:val="28"/>
        </w:rPr>
        <w:t>находящегося</w:t>
      </w:r>
      <w:r>
        <w:rPr>
          <w:rStyle w:val="1"/>
          <w:color w:val="000000"/>
          <w:sz w:val="28"/>
          <w:szCs w:val="28"/>
        </w:rPr>
        <w:t xml:space="preserve"> </w:t>
      </w:r>
      <w:r w:rsidRPr="00B47858">
        <w:rPr>
          <w:color w:val="000000"/>
          <w:sz w:val="28"/>
          <w:szCs w:val="28"/>
        </w:rPr>
        <w:t xml:space="preserve"> в муниципальной собственности </w:t>
      </w:r>
      <w:r w:rsidR="00125098">
        <w:rPr>
          <w:color w:val="000000"/>
          <w:sz w:val="28"/>
          <w:szCs w:val="28"/>
        </w:rPr>
        <w:t>Верх-Алеусского</w:t>
      </w:r>
      <w:r w:rsidRPr="00B47858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Ордынского</w:t>
      </w:r>
      <w:r w:rsidRPr="00B47858"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B47858">
        <w:rPr>
          <w:color w:val="000000"/>
          <w:sz w:val="28"/>
          <w:szCs w:val="28"/>
        </w:rPr>
        <w:t>, при </w:t>
      </w:r>
      <w:r>
        <w:rPr>
          <w:color w:val="000000"/>
          <w:sz w:val="28"/>
          <w:szCs w:val="28"/>
        </w:rPr>
        <w:t xml:space="preserve"> </w:t>
      </w:r>
      <w:r w:rsidRPr="00B47858">
        <w:rPr>
          <w:rStyle w:val="1"/>
          <w:color w:val="000000"/>
          <w:sz w:val="28"/>
          <w:szCs w:val="28"/>
        </w:rPr>
        <w:t>реализации</w:t>
      </w:r>
      <w:r>
        <w:rPr>
          <w:rStyle w:val="1"/>
          <w:color w:val="000000"/>
          <w:sz w:val="28"/>
          <w:szCs w:val="28"/>
        </w:rPr>
        <w:t xml:space="preserve"> </w:t>
      </w:r>
      <w:r w:rsidRPr="00B47858">
        <w:rPr>
          <w:i/>
          <w:iCs/>
          <w:color w:val="000000"/>
          <w:sz w:val="28"/>
          <w:szCs w:val="28"/>
        </w:rPr>
        <w:t> </w:t>
      </w:r>
      <w:r w:rsidRPr="00B47858">
        <w:rPr>
          <w:rStyle w:val="1"/>
          <w:color w:val="000000"/>
          <w:sz w:val="28"/>
          <w:szCs w:val="28"/>
        </w:rPr>
        <w:t>преимущественного</w:t>
      </w:r>
      <w:r w:rsidRPr="00B47858">
        <w:rPr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 xml:space="preserve"> </w:t>
      </w:r>
      <w:r w:rsidRPr="00B47858">
        <w:rPr>
          <w:rStyle w:val="1"/>
          <w:color w:val="000000"/>
          <w:sz w:val="28"/>
          <w:szCs w:val="28"/>
        </w:rPr>
        <w:t>права</w:t>
      </w:r>
      <w:r>
        <w:rPr>
          <w:rStyle w:val="1"/>
          <w:color w:val="000000"/>
          <w:sz w:val="28"/>
          <w:szCs w:val="28"/>
        </w:rPr>
        <w:t xml:space="preserve"> </w:t>
      </w:r>
      <w:r w:rsidRPr="00B47858">
        <w:rPr>
          <w:color w:val="000000"/>
          <w:sz w:val="28"/>
          <w:szCs w:val="28"/>
        </w:rPr>
        <w:t> на</w:t>
      </w:r>
      <w:r>
        <w:rPr>
          <w:color w:val="000000"/>
          <w:sz w:val="28"/>
          <w:szCs w:val="28"/>
        </w:rPr>
        <w:t xml:space="preserve"> </w:t>
      </w:r>
      <w:r w:rsidRPr="00B47858">
        <w:rPr>
          <w:color w:val="000000"/>
          <w:sz w:val="28"/>
          <w:szCs w:val="28"/>
        </w:rPr>
        <w:t> </w:t>
      </w:r>
      <w:r w:rsidRPr="00B47858">
        <w:rPr>
          <w:rStyle w:val="1"/>
          <w:color w:val="000000"/>
          <w:sz w:val="28"/>
          <w:szCs w:val="28"/>
        </w:rPr>
        <w:t>приобретение</w:t>
      </w:r>
      <w:r>
        <w:rPr>
          <w:rStyle w:val="1"/>
          <w:color w:val="000000"/>
          <w:sz w:val="28"/>
          <w:szCs w:val="28"/>
        </w:rPr>
        <w:t xml:space="preserve"> </w:t>
      </w:r>
      <w:r w:rsidRPr="00B47858">
        <w:rPr>
          <w:i/>
          <w:iCs/>
          <w:color w:val="000000"/>
          <w:sz w:val="28"/>
          <w:szCs w:val="28"/>
        </w:rPr>
        <w:t> </w:t>
      </w:r>
      <w:r w:rsidRPr="00B47858">
        <w:rPr>
          <w:color w:val="000000"/>
          <w:sz w:val="28"/>
          <w:szCs w:val="28"/>
        </w:rPr>
        <w:t>такого имущества, составляет пять лет.</w:t>
      </w:r>
    </w:p>
    <w:p w:rsidR="00B47858" w:rsidRPr="00FC40F6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C40F6">
        <w:rPr>
          <w:color w:val="000000"/>
          <w:sz w:val="28"/>
          <w:szCs w:val="28"/>
        </w:rPr>
        <w:t>2. </w:t>
      </w:r>
      <w:r w:rsidRPr="00FC40F6">
        <w:rPr>
          <w:sz w:val="28"/>
          <w:szCs w:val="28"/>
        </w:rPr>
        <w:t xml:space="preserve">Разместить настоящее решение на официальном сайте администрации </w:t>
      </w:r>
      <w:r w:rsidR="00125098">
        <w:rPr>
          <w:sz w:val="28"/>
          <w:szCs w:val="28"/>
        </w:rPr>
        <w:t>Верх-Алеусского</w:t>
      </w:r>
      <w:r w:rsidRPr="00FC40F6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"Интернет" и опубликовать в периодическом печатном издании  «</w:t>
      </w:r>
      <w:r w:rsidR="00125098">
        <w:rPr>
          <w:sz w:val="28"/>
          <w:szCs w:val="28"/>
        </w:rPr>
        <w:t>Верх-Алеусский вестник</w:t>
      </w:r>
      <w:bookmarkStart w:id="0" w:name="_GoBack"/>
      <w:bookmarkEnd w:id="0"/>
      <w:r w:rsidRPr="00FC40F6">
        <w:rPr>
          <w:sz w:val="28"/>
          <w:szCs w:val="28"/>
        </w:rPr>
        <w:t>».</w:t>
      </w:r>
    </w:p>
    <w:p w:rsid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C40F6">
        <w:rPr>
          <w:color w:val="000000"/>
          <w:sz w:val="28"/>
          <w:szCs w:val="28"/>
        </w:rPr>
        <w:t>. Настоящее решение вступает в силу со дня его официального опубликования.</w:t>
      </w:r>
    </w:p>
    <w:p w:rsid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B47858" w:rsidRPr="00FC40F6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2509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47858">
        <w:rPr>
          <w:color w:val="000000"/>
          <w:sz w:val="28"/>
          <w:szCs w:val="28"/>
        </w:rPr>
        <w:t> </w:t>
      </w:r>
    </w:p>
    <w:tbl>
      <w:tblPr>
        <w:tblW w:w="0" w:type="auto"/>
        <w:tblInd w:w="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819"/>
      </w:tblGrid>
      <w:tr w:rsidR="00125098" w:rsidRPr="00BA5217" w:rsidTr="007C137F">
        <w:trPr>
          <w:trHeight w:val="322"/>
        </w:trPr>
        <w:tc>
          <w:tcPr>
            <w:tcW w:w="5244" w:type="dxa"/>
          </w:tcPr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</w:t>
            </w:r>
            <w:proofErr w:type="spellStart"/>
            <w:r w:rsidRPr="00BA5217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A5217">
              <w:rPr>
                <w:rFonts w:ascii="Times New Roman" w:hAnsi="Times New Roman"/>
                <w:sz w:val="28"/>
                <w:szCs w:val="28"/>
              </w:rPr>
              <w:t xml:space="preserve">. Главы Верх-Алеусского сельсовета </w:t>
            </w: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>___________________Яшина А.П.</w:t>
            </w:r>
          </w:p>
        </w:tc>
        <w:tc>
          <w:tcPr>
            <w:tcW w:w="4819" w:type="dxa"/>
          </w:tcPr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>Председатель Совета депутатов Верх-Алеусского сельсовета Ордынского района Новосибирской области</w:t>
            </w: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125098" w:rsidRPr="00BA5217" w:rsidRDefault="00125098" w:rsidP="007C137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BA5217">
              <w:rPr>
                <w:rFonts w:ascii="Times New Roman" w:hAnsi="Times New Roman"/>
                <w:sz w:val="28"/>
                <w:szCs w:val="28"/>
              </w:rPr>
              <w:t>_________________</w:t>
            </w:r>
            <w:proofErr w:type="spellStart"/>
            <w:r w:rsidRPr="00BA5217">
              <w:rPr>
                <w:rFonts w:ascii="Times New Roman" w:hAnsi="Times New Roman"/>
                <w:sz w:val="28"/>
                <w:szCs w:val="28"/>
              </w:rPr>
              <w:t>Скотникова</w:t>
            </w:r>
            <w:proofErr w:type="spellEnd"/>
            <w:r w:rsidRPr="00BA5217">
              <w:rPr>
                <w:rFonts w:ascii="Times New Roman" w:hAnsi="Times New Roman"/>
                <w:sz w:val="28"/>
                <w:szCs w:val="28"/>
              </w:rPr>
              <w:t xml:space="preserve"> Л.Н.</w:t>
            </w:r>
          </w:p>
        </w:tc>
      </w:tr>
    </w:tbl>
    <w:p w:rsidR="00B47858" w:rsidRDefault="00B47858" w:rsidP="00B4785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sectPr w:rsidR="00B47858" w:rsidSect="00B47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858"/>
    <w:rsid w:val="00125098"/>
    <w:rsid w:val="004565A9"/>
    <w:rsid w:val="0055389E"/>
    <w:rsid w:val="00837F68"/>
    <w:rsid w:val="008961B6"/>
    <w:rsid w:val="00981F08"/>
    <w:rsid w:val="009A0220"/>
    <w:rsid w:val="00AE36A0"/>
    <w:rsid w:val="00B47858"/>
    <w:rsid w:val="00E84084"/>
    <w:rsid w:val="00EB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18A53-7B94-4CD4-B9BC-D0C459F9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ыделение1"/>
    <w:basedOn w:val="a0"/>
    <w:rsid w:val="00B47858"/>
  </w:style>
  <w:style w:type="character" w:customStyle="1" w:styleId="10">
    <w:name w:val="Гиперссылка1"/>
    <w:basedOn w:val="a0"/>
    <w:rsid w:val="00B47858"/>
  </w:style>
  <w:style w:type="paragraph" w:styleId="a4">
    <w:name w:val="No Spacing"/>
    <w:uiPriority w:val="1"/>
    <w:qFormat/>
    <w:rsid w:val="00B4785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47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8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7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8E7921C4-9F50-451D-8A16-D581BBBF03B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/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hyperlink" Target="http://pravo.minjust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2024-12-26T04:01:00Z</cp:lastPrinted>
  <dcterms:created xsi:type="dcterms:W3CDTF">2024-12-24T09:45:00Z</dcterms:created>
  <dcterms:modified xsi:type="dcterms:W3CDTF">2024-12-26T04:01:00Z</dcterms:modified>
</cp:coreProperties>
</file>